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2C9" w:rsidRDefault="008972C9" w:rsidP="008972C9">
      <w:pPr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8972C9" w:rsidRDefault="008972C9" w:rsidP="008972C9">
      <w:pPr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8972C9" w:rsidRDefault="008972C9" w:rsidP="008972C9">
      <w:pPr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8972C9" w:rsidRDefault="008972C9" w:rsidP="008972C9">
      <w:pPr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8972C9" w:rsidRDefault="008972C9" w:rsidP="008972C9">
      <w:pPr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8972C9" w:rsidRDefault="008972C9" w:rsidP="008972C9">
      <w:pPr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7F4A97" w:rsidRPr="008972C9" w:rsidRDefault="008972C9" w:rsidP="008972C9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sz w:val="24"/>
          <w:szCs w:val="24"/>
        </w:rPr>
        <w:t>最近看了山西长治市农业合作化史料，其中描述的农业合作化的变迁和道路使我想起了之前看的《平凡的世界》，里面重点讲到了文化大革命之后在邓小平的改革开放思想下，农民迫切地需要实现生产承包责任制，包产到户。因为这样才能提高大家的劳动积极性，提高农业产量，让老百姓都吃饱饭。联系长治市的例子，我有点不明白——那么快地转变思路、放弃公社，引起全国争议的背后是否还有其他原因呢，不仅仅是因为它本身能够调动积极性的吧？还有，人民公社把土地集中起来统一耕种，各个生产小队之间相互比赛，也方便合理安排人员干不同的工种，比如男人耕地、施肥、打农药、收割；妇女种植、除草等，也不是一无是处的吧。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会不会也有国情大环境变化的原因？</w:t>
      </w:r>
    </w:p>
    <w:sectPr w:rsidR="007F4A97" w:rsidRPr="00897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C91" w:rsidRDefault="00D86C91" w:rsidP="008972C9">
      <w:r>
        <w:separator/>
      </w:r>
    </w:p>
  </w:endnote>
  <w:endnote w:type="continuationSeparator" w:id="0">
    <w:p w:rsidR="00D86C91" w:rsidRDefault="00D86C91" w:rsidP="0089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C91" w:rsidRDefault="00D86C91" w:rsidP="008972C9">
      <w:r>
        <w:separator/>
      </w:r>
    </w:p>
  </w:footnote>
  <w:footnote w:type="continuationSeparator" w:id="0">
    <w:p w:rsidR="00D86C91" w:rsidRDefault="00D86C91" w:rsidP="00897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0E3"/>
    <w:rsid w:val="001C10E3"/>
    <w:rsid w:val="007F4A97"/>
    <w:rsid w:val="008972C9"/>
    <w:rsid w:val="00D8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2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2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2015-12-23T13:08:00Z</dcterms:created>
  <dcterms:modified xsi:type="dcterms:W3CDTF">2015-12-23T13:08:00Z</dcterms:modified>
</cp:coreProperties>
</file>